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6780" w14:textId="77777777" w:rsidR="002D0D69" w:rsidRPr="002A05BD" w:rsidRDefault="002D0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10427" w:type="dxa"/>
        <w:tblInd w:w="-1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2448"/>
        <w:gridCol w:w="1998"/>
        <w:gridCol w:w="2304"/>
      </w:tblGrid>
      <w:tr w:rsidR="002D0D69" w:rsidRPr="002A05BD" w14:paraId="33593463" w14:textId="77777777" w:rsidTr="00F51D06">
        <w:tc>
          <w:tcPr>
            <w:tcW w:w="8123" w:type="dxa"/>
            <w:gridSpan w:val="3"/>
          </w:tcPr>
          <w:p w14:paraId="17E051A0" w14:textId="77777777" w:rsidR="002D0D69" w:rsidRPr="002A05BD" w:rsidRDefault="00EA2418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Happy Valley Business School</w:t>
            </w:r>
          </w:p>
        </w:tc>
        <w:tc>
          <w:tcPr>
            <w:tcW w:w="2304" w:type="dxa"/>
            <w:vMerge w:val="restart"/>
          </w:tcPr>
          <w:p w14:paraId="13A81C7A" w14:textId="77777777" w:rsidR="002D0D69" w:rsidRPr="002A05BD" w:rsidRDefault="00EA2418">
            <w:pPr>
              <w:ind w:right="3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23E2EFB" wp14:editId="269D11FA">
                  <wp:extent cx="1355476" cy="553905"/>
                  <wp:effectExtent l="0" t="0" r="0" b="0"/>
                  <wp:docPr id="1" name="image1.png" descr="C:\Users\Sandy\Desktop\New folder (3)\HVBS P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ndy\Desktop\New folder (3)\HVBS PNG 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6" cy="553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69" w:rsidRPr="002A05BD" w14:paraId="053B04A8" w14:textId="77777777" w:rsidTr="00F51D06">
        <w:tc>
          <w:tcPr>
            <w:tcW w:w="8123" w:type="dxa"/>
            <w:gridSpan w:val="3"/>
          </w:tcPr>
          <w:p w14:paraId="003B790F" w14:textId="77777777" w:rsidR="002D0D69" w:rsidRPr="002A05BD" w:rsidRDefault="00EA2418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Department(s): Master of Business Administration</w:t>
            </w:r>
          </w:p>
        </w:tc>
        <w:tc>
          <w:tcPr>
            <w:tcW w:w="2304" w:type="dxa"/>
            <w:vMerge/>
          </w:tcPr>
          <w:p w14:paraId="049FE5AE" w14:textId="77777777" w:rsidR="002D0D69" w:rsidRPr="002A05BD" w:rsidRDefault="002D0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2A05BD" w14:paraId="286ED228" w14:textId="77777777" w:rsidTr="00F51D06">
        <w:tc>
          <w:tcPr>
            <w:tcW w:w="3677" w:type="dxa"/>
          </w:tcPr>
          <w:p w14:paraId="442E449C" w14:textId="50694284" w:rsidR="002D0D69" w:rsidRPr="002A05BD" w:rsidRDefault="002A05BD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   0</w:t>
            </w:r>
            <w:r w:rsidR="005A36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  <w:gridSpan w:val="2"/>
          </w:tcPr>
          <w:p w14:paraId="3E0AE257" w14:textId="66CE6F72" w:rsidR="002D0D69" w:rsidRPr="002A05BD" w:rsidRDefault="00EA2418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Section(s): </w:t>
            </w:r>
            <w:r w:rsidR="005A36D1">
              <w:rPr>
                <w:rFonts w:ascii="Times New Roman" w:eastAsia="Times New Roman" w:hAnsi="Times New Roman" w:cs="Times New Roman"/>
                <w:sz w:val="24"/>
                <w:szCs w:val="24"/>
              </w:rPr>
              <w:t>A&amp;</w:t>
            </w: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4" w:type="dxa"/>
            <w:vMerge/>
          </w:tcPr>
          <w:p w14:paraId="4299FC3F" w14:textId="77777777" w:rsidR="002D0D69" w:rsidRPr="002A05BD" w:rsidRDefault="002D0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2A05BD" w14:paraId="4B23211D" w14:textId="77777777" w:rsidTr="00F51D06">
        <w:tc>
          <w:tcPr>
            <w:tcW w:w="6125" w:type="dxa"/>
            <w:gridSpan w:val="2"/>
          </w:tcPr>
          <w:p w14:paraId="3E811722" w14:textId="11C77890" w:rsidR="002D0D69" w:rsidRPr="002A05BD" w:rsidRDefault="005A36D1">
            <w:pPr>
              <w:ind w:right="-1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Strategic Management </w:t>
            </w:r>
          </w:p>
        </w:tc>
        <w:tc>
          <w:tcPr>
            <w:tcW w:w="1998" w:type="dxa"/>
          </w:tcPr>
          <w:p w14:paraId="79613B94" w14:textId="77777777" w:rsidR="002D0D69" w:rsidRPr="002A05BD" w:rsidRDefault="002D0D69">
            <w:pPr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237A0DE" w14:textId="1BA01300" w:rsidR="002D0D69" w:rsidRPr="002A05BD" w:rsidRDefault="002D0D69">
            <w:pPr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D69" w:rsidRPr="002A05BD" w14:paraId="0E13C0E2" w14:textId="77777777" w:rsidTr="00F51D06">
        <w:tc>
          <w:tcPr>
            <w:tcW w:w="10427" w:type="dxa"/>
            <w:gridSpan w:val="4"/>
          </w:tcPr>
          <w:p w14:paraId="1DBA45C8" w14:textId="478D5B88" w:rsidR="002D0D69" w:rsidRPr="002A05BD" w:rsidRDefault="00EA24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sz w:val="24"/>
                <w:szCs w:val="24"/>
              </w:rPr>
              <w:t>Course Instructor(s): Santhosh Raja R</w:t>
            </w:r>
          </w:p>
        </w:tc>
      </w:tr>
      <w:tr w:rsidR="002D0D69" w:rsidRPr="002A05BD" w14:paraId="4614D51A" w14:textId="77777777" w:rsidTr="00F51D06">
        <w:tc>
          <w:tcPr>
            <w:tcW w:w="10427" w:type="dxa"/>
            <w:gridSpan w:val="4"/>
          </w:tcPr>
          <w:p w14:paraId="26DB4C8F" w14:textId="4BF201B1" w:rsidR="002D0D69" w:rsidRPr="002A05BD" w:rsidRDefault="00E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>Activity :</w:t>
            </w:r>
            <w:proofErr w:type="gramEnd"/>
            <w:r w:rsidRPr="002A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BCG Matrix </w:t>
            </w:r>
          </w:p>
        </w:tc>
      </w:tr>
    </w:tbl>
    <w:p w14:paraId="28402767" w14:textId="77777777" w:rsidR="002D0D69" w:rsidRPr="002A05BD" w:rsidRDefault="002D0D69">
      <w:pPr>
        <w:pStyle w:val="Titl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0"/>
        <w:tblW w:w="10207" w:type="dxa"/>
        <w:tblInd w:w="-17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1E74A2" w:rsidRPr="002A05BD" w14:paraId="756BF981" w14:textId="77777777" w:rsidTr="002D7832">
        <w:trPr>
          <w:trHeight w:val="350"/>
        </w:trPr>
        <w:tc>
          <w:tcPr>
            <w:tcW w:w="10207" w:type="dxa"/>
            <w:shd w:val="clear" w:color="auto" w:fill="EEECE1"/>
          </w:tcPr>
          <w:p w14:paraId="6FF3C225" w14:textId="77777777" w:rsidR="001E74A2" w:rsidRPr="002A05BD" w:rsidRDefault="001E74A2" w:rsidP="002D78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 Objectives</w:t>
            </w:r>
          </w:p>
        </w:tc>
      </w:tr>
      <w:tr w:rsidR="001E74A2" w:rsidRPr="002A05BD" w14:paraId="5ADF2B7C" w14:textId="77777777" w:rsidTr="002D7832">
        <w:tc>
          <w:tcPr>
            <w:tcW w:w="10207" w:type="dxa"/>
          </w:tcPr>
          <w:p w14:paraId="4A4FB1A3" w14:textId="77777777" w:rsidR="001E74A2" w:rsidRPr="002A05BD" w:rsidRDefault="001E74A2" w:rsidP="002D78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EAA15" w14:textId="77777777" w:rsidR="001E74A2" w:rsidRPr="00294B23" w:rsidRDefault="001E74A2" w:rsidP="002D78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understand the Corporates Business Units positions in the industry </w:t>
            </w:r>
          </w:p>
          <w:p w14:paraId="40AFC8BC" w14:textId="77777777" w:rsidR="001E74A2" w:rsidRDefault="001E74A2" w:rsidP="002D783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94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decisions on the SBU strategy </w:t>
            </w:r>
          </w:p>
          <w:p w14:paraId="32B4BDB9" w14:textId="77777777" w:rsidR="001E74A2" w:rsidRPr="00294B23" w:rsidRDefault="001E74A2" w:rsidP="002D783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4A2" w:rsidRPr="002A05BD" w14:paraId="549A2475" w14:textId="77777777" w:rsidTr="002D7832">
        <w:trPr>
          <w:trHeight w:val="422"/>
        </w:trPr>
        <w:tc>
          <w:tcPr>
            <w:tcW w:w="10207" w:type="dxa"/>
            <w:shd w:val="clear" w:color="auto" w:fill="EEECE1"/>
          </w:tcPr>
          <w:p w14:paraId="3E94269D" w14:textId="77777777" w:rsidR="001E74A2" w:rsidRPr="002A05BD" w:rsidRDefault="001E74A2" w:rsidP="002D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BD">
              <w:rPr>
                <w:rFonts w:ascii="Times New Roman" w:hAnsi="Times New Roman" w:cs="Times New Roman"/>
                <w:sz w:val="24"/>
                <w:szCs w:val="24"/>
              </w:rPr>
              <w:t>Activity Outcomes</w:t>
            </w:r>
          </w:p>
        </w:tc>
      </w:tr>
      <w:tr w:rsidR="001E74A2" w:rsidRPr="002A05BD" w14:paraId="49FF99CA" w14:textId="77777777" w:rsidTr="008131E7">
        <w:trPr>
          <w:trHeight w:val="854"/>
        </w:trPr>
        <w:tc>
          <w:tcPr>
            <w:tcW w:w="10207" w:type="dxa"/>
          </w:tcPr>
          <w:p w14:paraId="38758B06" w14:textId="77777777" w:rsidR="001E74A2" w:rsidRPr="002A05BD" w:rsidRDefault="001E74A2" w:rsidP="002D7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Finding the Best Strategies for the SBU  </w:t>
            </w:r>
          </w:p>
          <w:p w14:paraId="10633BF3" w14:textId="77777777" w:rsidR="001E74A2" w:rsidRPr="00294B23" w:rsidRDefault="001E74A2" w:rsidP="008131E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69" w:rsidRPr="002A05BD" w14:paraId="379C16CE" w14:textId="77777777">
        <w:trPr>
          <w:trHeight w:val="350"/>
        </w:trPr>
        <w:tc>
          <w:tcPr>
            <w:tcW w:w="10207" w:type="dxa"/>
            <w:shd w:val="clear" w:color="auto" w:fill="EEECE1"/>
          </w:tcPr>
          <w:p w14:paraId="403475E8" w14:textId="6F61F374" w:rsidR="002D0D69" w:rsidRPr="002A05BD" w:rsidRDefault="00EA24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</w:tr>
      <w:tr w:rsidR="002D0D69" w:rsidRPr="002A05BD" w14:paraId="7B0F9188" w14:textId="77777777">
        <w:tc>
          <w:tcPr>
            <w:tcW w:w="10207" w:type="dxa"/>
          </w:tcPr>
          <w:p w14:paraId="7FDE007D" w14:textId="77777777" w:rsidR="001E74A2" w:rsidRDefault="001E74A2" w:rsidP="001E74A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6D1BD" w14:textId="26C212E5" w:rsidR="001E74A2" w:rsidRDefault="00C128AE" w:rsidP="001E74A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should identify a corporate which has multiple SBUs under them and they need to list the SBUs.</w:t>
            </w:r>
          </w:p>
          <w:p w14:paraId="56ACC1FD" w14:textId="77777777" w:rsidR="001E74A2" w:rsidRDefault="001E74A2" w:rsidP="001E74A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students are been asked to collect the </w:t>
            </w:r>
            <w:r w:rsidR="00C1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following data from the web source </w:t>
            </w:r>
          </w:p>
          <w:p w14:paraId="1D4DF02F" w14:textId="77777777" w:rsidR="00C128AE" w:rsidRDefault="00C128AE" w:rsidP="001E74A2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324A4" w14:textId="41892D88" w:rsidR="00C128AE" w:rsidRDefault="00C128AE" w:rsidP="00C128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Volume of Sales (Total industry this Year)</w:t>
            </w:r>
          </w:p>
          <w:p w14:paraId="29E3DF3E" w14:textId="63D6C67A" w:rsidR="00C128AE" w:rsidRDefault="00C128AE" w:rsidP="00C128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Volume of Sales (Total industry this last year)</w:t>
            </w:r>
          </w:p>
          <w:p w14:paraId="511C0884" w14:textId="12DEF052" w:rsidR="00C128AE" w:rsidRDefault="00C128AE" w:rsidP="00C128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Leading Competitors Sales Volume </w:t>
            </w:r>
          </w:p>
          <w:p w14:paraId="0DB63775" w14:textId="7BD3B694" w:rsidR="00C128AE" w:rsidRDefault="00C128AE" w:rsidP="00C128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the Relative market Share </w:t>
            </w:r>
          </w:p>
          <w:p w14:paraId="5BFF74B2" w14:textId="77777777" w:rsidR="00C128AE" w:rsidRDefault="00C128AE" w:rsidP="00C128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the Market Growth Rate </w:t>
            </w:r>
          </w:p>
          <w:p w14:paraId="619D0B3E" w14:textId="77777777" w:rsid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BBBF0" w14:textId="77777777" w:rsid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BDBF83" w14:textId="77777777" w:rsid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Excel Template is used to feed in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above mentioned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and the calculation will happen on it own and the final results will be published in the BCG graph in the Excel Sheet. </w:t>
            </w:r>
          </w:p>
          <w:p w14:paraId="57204F1C" w14:textId="77777777" w:rsid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0B333" w14:textId="77777777" w:rsid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759DE" w14:textId="32825A79" w:rsidR="00C128AE" w:rsidRPr="00C128AE" w:rsidRDefault="00C128AE" w:rsidP="00C1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find out and suggest which SBU falls under which category in BCG matrix and what should be the right strategy for each SBUs</w:t>
            </w:r>
          </w:p>
        </w:tc>
      </w:tr>
    </w:tbl>
    <w:p w14:paraId="3BC4256F" w14:textId="77777777" w:rsidR="005A36D1" w:rsidRDefault="005A36D1" w:rsidP="00F51D06"/>
    <w:sectPr w:rsidR="005A36D1">
      <w:footerReference w:type="default" r:id="rId8"/>
      <w:pgSz w:w="11909" w:h="16834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025A" w14:textId="77777777" w:rsidR="00887530" w:rsidRDefault="00887530">
      <w:pPr>
        <w:spacing w:after="0" w:line="240" w:lineRule="auto"/>
      </w:pPr>
      <w:r>
        <w:separator/>
      </w:r>
    </w:p>
  </w:endnote>
  <w:endnote w:type="continuationSeparator" w:id="0">
    <w:p w14:paraId="13A8DFE0" w14:textId="77777777" w:rsidR="00887530" w:rsidRDefault="0088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CD38" w14:textId="77777777" w:rsidR="002D0D69" w:rsidRDefault="00EA2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D3">
      <w:rPr>
        <w:noProof/>
        <w:color w:val="000000"/>
      </w:rPr>
      <w:t>1</w:t>
    </w:r>
    <w:r>
      <w:rPr>
        <w:color w:val="000000"/>
      </w:rPr>
      <w:fldChar w:fldCharType="end"/>
    </w:r>
  </w:p>
  <w:p w14:paraId="4A138B33" w14:textId="77777777" w:rsidR="002D0D69" w:rsidRDefault="002D0D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678A" w14:textId="77777777" w:rsidR="00887530" w:rsidRDefault="00887530">
      <w:pPr>
        <w:spacing w:after="0" w:line="240" w:lineRule="auto"/>
      </w:pPr>
      <w:r>
        <w:separator/>
      </w:r>
    </w:p>
  </w:footnote>
  <w:footnote w:type="continuationSeparator" w:id="0">
    <w:p w14:paraId="178A896F" w14:textId="77777777" w:rsidR="00887530" w:rsidRDefault="0088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DAA"/>
    <w:multiLevelType w:val="multilevel"/>
    <w:tmpl w:val="69846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E3C5C"/>
    <w:multiLevelType w:val="hybridMultilevel"/>
    <w:tmpl w:val="BC40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2042"/>
    <w:multiLevelType w:val="hybridMultilevel"/>
    <w:tmpl w:val="97368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5F8"/>
    <w:multiLevelType w:val="multilevel"/>
    <w:tmpl w:val="A6EA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B17B3"/>
    <w:multiLevelType w:val="hybridMultilevel"/>
    <w:tmpl w:val="7DDCF2D8"/>
    <w:lvl w:ilvl="0" w:tplc="92404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94F1D"/>
    <w:multiLevelType w:val="multilevel"/>
    <w:tmpl w:val="A6EA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D39B0"/>
    <w:multiLevelType w:val="multilevel"/>
    <w:tmpl w:val="833C0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67362F"/>
    <w:multiLevelType w:val="multilevel"/>
    <w:tmpl w:val="BC521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6907A1"/>
    <w:multiLevelType w:val="multilevel"/>
    <w:tmpl w:val="C21AE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0F63D3"/>
    <w:multiLevelType w:val="multilevel"/>
    <w:tmpl w:val="C130FA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0C113A"/>
    <w:multiLevelType w:val="multilevel"/>
    <w:tmpl w:val="09C08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69"/>
    <w:rsid w:val="001E74A2"/>
    <w:rsid w:val="002752D3"/>
    <w:rsid w:val="00294B23"/>
    <w:rsid w:val="002A05BD"/>
    <w:rsid w:val="002D0D69"/>
    <w:rsid w:val="0050595D"/>
    <w:rsid w:val="005A36D1"/>
    <w:rsid w:val="007E2AA6"/>
    <w:rsid w:val="008131E7"/>
    <w:rsid w:val="00887530"/>
    <w:rsid w:val="00900860"/>
    <w:rsid w:val="00C128AE"/>
    <w:rsid w:val="00D40643"/>
    <w:rsid w:val="00EA2418"/>
    <w:rsid w:val="00F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189D"/>
  <w15:docId w15:val="{C605A11F-492D-44D6-BCDE-A6076018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Verdana" w:eastAsia="Verdana" w:hAnsi="Verdana" w:cs="Verdana"/>
      <w:b/>
      <w:sz w:val="20"/>
      <w:szCs w:val="20"/>
    </w:rPr>
  </w:style>
  <w:style w:type="paragraph" w:styleId="Subtitle">
    <w:name w:val="Subtitle"/>
    <w:basedOn w:val="Normal"/>
    <w:next w:val="Normal"/>
    <w:pPr>
      <w:keepNext/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A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</dc:creator>
  <cp:lastModifiedBy>HVBS</cp:lastModifiedBy>
  <cp:revision>4</cp:revision>
  <cp:lastPrinted>2021-11-10T08:56:00Z</cp:lastPrinted>
  <dcterms:created xsi:type="dcterms:W3CDTF">2021-11-09T06:37:00Z</dcterms:created>
  <dcterms:modified xsi:type="dcterms:W3CDTF">2021-11-10T08:56:00Z</dcterms:modified>
</cp:coreProperties>
</file>